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2F" w:rsidRDefault="009A0712">
      <w:pPr>
        <w:rPr>
          <w:rFonts w:ascii="Arial" w:hAnsi="Arial" w:cs="Arial"/>
          <w:sz w:val="24"/>
          <w:szCs w:val="24"/>
        </w:rPr>
      </w:pPr>
      <w:r>
        <w:rPr>
          <w:rFonts w:ascii="Arial" w:hAnsi="Arial" w:cs="Arial"/>
          <w:sz w:val="24"/>
          <w:szCs w:val="24"/>
        </w:rPr>
        <w:t>Executive Order: Creation of the office of the chief diversity and inclusion officer (as used in Philadelphia, Columbus, and other cities).</w:t>
      </w:r>
    </w:p>
    <w:p w:rsidR="009A0712" w:rsidRDefault="009A0712">
      <w:pPr>
        <w:rPr>
          <w:rFonts w:ascii="Arial" w:hAnsi="Arial" w:cs="Arial"/>
          <w:sz w:val="24"/>
          <w:szCs w:val="24"/>
        </w:rPr>
      </w:pPr>
    </w:p>
    <w:p w:rsidR="009A0712" w:rsidRDefault="009A0712">
      <w:pPr>
        <w:rPr>
          <w:rFonts w:ascii="Arial" w:hAnsi="Arial" w:cs="Arial"/>
          <w:sz w:val="24"/>
          <w:szCs w:val="24"/>
        </w:rPr>
      </w:pPr>
      <w:r>
        <w:rPr>
          <w:rFonts w:ascii="Arial" w:hAnsi="Arial" w:cs="Arial"/>
          <w:sz w:val="24"/>
          <w:szCs w:val="24"/>
        </w:rPr>
        <w:t xml:space="preserve">WHEREAS, the City derives strength from the diversity of its population and from its commitment to equal opportunity for all; and </w:t>
      </w:r>
    </w:p>
    <w:p w:rsidR="009A0712" w:rsidRDefault="009A0712">
      <w:pPr>
        <w:rPr>
          <w:rFonts w:ascii="Arial" w:hAnsi="Arial" w:cs="Arial"/>
          <w:sz w:val="24"/>
          <w:szCs w:val="24"/>
        </w:rPr>
      </w:pPr>
      <w:r>
        <w:rPr>
          <w:rFonts w:ascii="Arial" w:hAnsi="Arial" w:cs="Arial"/>
          <w:sz w:val="24"/>
          <w:szCs w:val="24"/>
        </w:rPr>
        <w:t xml:space="preserve">WHEREAS, the City is committed to creating a culture of inclusion that values and promotes opportunity for </w:t>
      </w:r>
      <w:r w:rsidR="00BE7D5A">
        <w:rPr>
          <w:rFonts w:ascii="Arial" w:hAnsi="Arial" w:cs="Arial"/>
          <w:sz w:val="24"/>
          <w:szCs w:val="24"/>
        </w:rPr>
        <w:t>all</w:t>
      </w:r>
      <w:r>
        <w:rPr>
          <w:rFonts w:ascii="Arial" w:hAnsi="Arial" w:cs="Arial"/>
          <w:sz w:val="24"/>
          <w:szCs w:val="24"/>
        </w:rPr>
        <w:t xml:space="preserve"> its diverse </w:t>
      </w:r>
      <w:r w:rsidR="00BE7D5A">
        <w:rPr>
          <w:rFonts w:ascii="Arial" w:hAnsi="Arial" w:cs="Arial"/>
          <w:sz w:val="24"/>
          <w:szCs w:val="24"/>
        </w:rPr>
        <w:t>citizens</w:t>
      </w:r>
      <w:r>
        <w:rPr>
          <w:rFonts w:ascii="Arial" w:hAnsi="Arial" w:cs="Arial"/>
          <w:sz w:val="24"/>
          <w:szCs w:val="24"/>
        </w:rPr>
        <w:t xml:space="preserve"> in all aspects of City employment, business and service; and </w:t>
      </w:r>
    </w:p>
    <w:p w:rsidR="009A0712" w:rsidRDefault="009A0712">
      <w:pPr>
        <w:rPr>
          <w:rFonts w:ascii="Arial" w:hAnsi="Arial" w:cs="Arial"/>
          <w:sz w:val="24"/>
          <w:szCs w:val="24"/>
        </w:rPr>
      </w:pPr>
      <w:r>
        <w:rPr>
          <w:rFonts w:ascii="Arial" w:hAnsi="Arial" w:cs="Arial"/>
          <w:sz w:val="24"/>
          <w:szCs w:val="24"/>
        </w:rPr>
        <w:t xml:space="preserve">WHEREAS, diversity and a culture of inclusion benefit from the presence, participation and opportunity for full involvement of individuals from different races ethnicities, sexual orientations, abilities, genders, gender identities an expressions, national origins, religions, beliefs, and socio-economic backgrounds; and </w:t>
      </w:r>
    </w:p>
    <w:p w:rsidR="0025420D" w:rsidRPr="009A0712" w:rsidRDefault="009A0712" w:rsidP="009A0712">
      <w:pPr>
        <w:rPr>
          <w:rFonts w:ascii="Arial" w:hAnsi="Arial" w:cs="Arial"/>
          <w:sz w:val="24"/>
          <w:szCs w:val="24"/>
        </w:rPr>
      </w:pPr>
      <w:r>
        <w:rPr>
          <w:rFonts w:ascii="Arial" w:hAnsi="Arial" w:cs="Arial"/>
          <w:sz w:val="24"/>
          <w:szCs w:val="24"/>
        </w:rPr>
        <w:t xml:space="preserve">WHEREAS, </w:t>
      </w:r>
      <w:r w:rsidR="0025420D">
        <w:rPr>
          <w:rFonts w:ascii="Arial" w:hAnsi="Arial" w:cs="Arial"/>
          <w:sz w:val="24"/>
          <w:szCs w:val="24"/>
        </w:rPr>
        <w:t>the City invests significant resources to create and support diversity and inclusions efforts; and</w:t>
      </w:r>
    </w:p>
    <w:p w:rsidR="009A0712" w:rsidRDefault="0025420D">
      <w:pPr>
        <w:rPr>
          <w:rFonts w:ascii="Arial" w:hAnsi="Arial" w:cs="Arial"/>
          <w:sz w:val="24"/>
          <w:szCs w:val="24"/>
        </w:rPr>
      </w:pPr>
      <w:r>
        <w:rPr>
          <w:rFonts w:ascii="Arial" w:hAnsi="Arial" w:cs="Arial"/>
          <w:sz w:val="24"/>
          <w:szCs w:val="24"/>
        </w:rPr>
        <w:t>WHEREAS,</w:t>
      </w:r>
      <w:r>
        <w:rPr>
          <w:rFonts w:ascii="Arial" w:hAnsi="Arial" w:cs="Arial"/>
          <w:sz w:val="24"/>
          <w:szCs w:val="24"/>
        </w:rPr>
        <w:t xml:space="preserve"> the City’s efforts to recruit, retain and contract with diverse individuals and businesses have historically been decentralized; and </w:t>
      </w:r>
    </w:p>
    <w:p w:rsidR="0025420D" w:rsidRDefault="0025420D">
      <w:pPr>
        <w:rPr>
          <w:rFonts w:ascii="Arial" w:hAnsi="Arial" w:cs="Arial"/>
          <w:sz w:val="24"/>
          <w:szCs w:val="24"/>
        </w:rPr>
      </w:pPr>
      <w:r>
        <w:rPr>
          <w:rFonts w:ascii="Arial" w:hAnsi="Arial" w:cs="Arial"/>
          <w:sz w:val="24"/>
          <w:szCs w:val="24"/>
        </w:rPr>
        <w:t>WHEREAS,</w:t>
      </w:r>
      <w:r>
        <w:rPr>
          <w:rFonts w:ascii="Arial" w:hAnsi="Arial" w:cs="Arial"/>
          <w:sz w:val="24"/>
          <w:szCs w:val="24"/>
        </w:rPr>
        <w:t xml:space="preserve"> an effective diversity management policy for the City requires coordinated implementation of diversity and inclusion programs, initiatives, research and strategies related to all aspects of City work, including employment, promotions, procurement and communications; and </w:t>
      </w:r>
    </w:p>
    <w:p w:rsidR="0025420D" w:rsidRDefault="0025420D">
      <w:pPr>
        <w:rPr>
          <w:rFonts w:ascii="Arial" w:hAnsi="Arial" w:cs="Arial"/>
          <w:sz w:val="24"/>
          <w:szCs w:val="24"/>
        </w:rPr>
      </w:pPr>
      <w:r>
        <w:rPr>
          <w:rFonts w:ascii="Arial" w:hAnsi="Arial" w:cs="Arial"/>
          <w:sz w:val="24"/>
          <w:szCs w:val="24"/>
        </w:rPr>
        <w:t>WHEREAS,</w:t>
      </w:r>
      <w:r>
        <w:rPr>
          <w:rFonts w:ascii="Arial" w:hAnsi="Arial" w:cs="Arial"/>
          <w:sz w:val="24"/>
          <w:szCs w:val="24"/>
        </w:rPr>
        <w:t xml:space="preserve"> effective strategic diversity and inclusive management practices will further enhance City employee productivity and customer services, nurture the development of employees at all levels, and strengthen the City’s economy by increasing the pool of diverse employees, citizens and businesses; and </w:t>
      </w:r>
    </w:p>
    <w:p w:rsidR="0025420D" w:rsidRDefault="0025420D">
      <w:pPr>
        <w:rPr>
          <w:rFonts w:ascii="Arial" w:hAnsi="Arial" w:cs="Arial"/>
          <w:sz w:val="24"/>
          <w:szCs w:val="24"/>
        </w:rPr>
      </w:pPr>
      <w:r>
        <w:rPr>
          <w:rFonts w:ascii="Arial" w:hAnsi="Arial" w:cs="Arial"/>
          <w:sz w:val="24"/>
          <w:szCs w:val="24"/>
        </w:rPr>
        <w:t>WHEREAS,</w:t>
      </w:r>
      <w:r>
        <w:rPr>
          <w:rFonts w:ascii="Arial" w:hAnsi="Arial" w:cs="Arial"/>
          <w:sz w:val="24"/>
          <w:szCs w:val="24"/>
        </w:rPr>
        <w:t xml:space="preserve"> diversity, inclusion and fairness with respect to access to business opportunities are essential to ensuring jobs and restoring an economy that benefits all neighborhoods in this City; </w:t>
      </w:r>
    </w:p>
    <w:p w:rsidR="0025420D" w:rsidRDefault="0025420D">
      <w:pPr>
        <w:rPr>
          <w:rFonts w:ascii="Arial" w:hAnsi="Arial" w:cs="Arial"/>
          <w:sz w:val="24"/>
          <w:szCs w:val="24"/>
        </w:rPr>
      </w:pPr>
      <w:r>
        <w:rPr>
          <w:rFonts w:ascii="Arial" w:hAnsi="Arial" w:cs="Arial"/>
          <w:sz w:val="24"/>
          <w:szCs w:val="24"/>
        </w:rPr>
        <w:t xml:space="preserve">NOW, THEREFORE, I (insert name of the mayor), mayor of City of (insert city’s name), by the powers vested in me by </w:t>
      </w:r>
      <w:r w:rsidR="00BE7D5A">
        <w:rPr>
          <w:rFonts w:ascii="Arial" w:hAnsi="Arial" w:cs="Arial"/>
          <w:sz w:val="24"/>
          <w:szCs w:val="24"/>
        </w:rPr>
        <w:t>the charter</w:t>
      </w:r>
      <w:r>
        <w:rPr>
          <w:rFonts w:ascii="Arial" w:hAnsi="Arial" w:cs="Arial"/>
          <w:sz w:val="24"/>
          <w:szCs w:val="24"/>
        </w:rPr>
        <w:t xml:space="preserve">, do hereby order as follows: </w:t>
      </w:r>
    </w:p>
    <w:p w:rsidR="0025420D" w:rsidRDefault="0025420D">
      <w:pPr>
        <w:rPr>
          <w:rFonts w:ascii="Arial" w:hAnsi="Arial" w:cs="Arial"/>
          <w:sz w:val="24"/>
          <w:szCs w:val="24"/>
        </w:rPr>
      </w:pPr>
      <w:r>
        <w:rPr>
          <w:rFonts w:ascii="Arial" w:hAnsi="Arial" w:cs="Arial"/>
          <w:sz w:val="24"/>
          <w:szCs w:val="24"/>
        </w:rPr>
        <w:t>SECTION 1. Chief Diversity and Inclusion Officer</w:t>
      </w:r>
    </w:p>
    <w:p w:rsidR="0025420D" w:rsidRDefault="0025420D">
      <w:pPr>
        <w:rPr>
          <w:rFonts w:ascii="Arial" w:hAnsi="Arial" w:cs="Arial"/>
          <w:sz w:val="24"/>
          <w:szCs w:val="24"/>
        </w:rPr>
      </w:pPr>
      <w:r>
        <w:rPr>
          <w:rFonts w:ascii="Arial" w:hAnsi="Arial" w:cs="Arial"/>
          <w:sz w:val="24"/>
          <w:szCs w:val="24"/>
        </w:rPr>
        <w:t xml:space="preserve">There is hereby created within the Office of Mayor the position of Chief Diversity and Inclusion Officer (CDIO) who shall undertake the duties and responsibilities set forth herein to promote diverse and inclusive best practices throughout City government and wherever the City shall conduct business or provide services. The CDIO shall report to the Mayor. </w:t>
      </w:r>
    </w:p>
    <w:p w:rsidR="0025420D" w:rsidRDefault="0025420D">
      <w:pPr>
        <w:rPr>
          <w:rFonts w:ascii="Arial" w:hAnsi="Arial" w:cs="Arial"/>
          <w:sz w:val="24"/>
          <w:szCs w:val="24"/>
        </w:rPr>
      </w:pPr>
      <w:r>
        <w:rPr>
          <w:rFonts w:ascii="Arial" w:hAnsi="Arial" w:cs="Arial"/>
          <w:sz w:val="24"/>
          <w:szCs w:val="24"/>
        </w:rPr>
        <w:t xml:space="preserve">SECTION </w:t>
      </w:r>
      <w:r>
        <w:rPr>
          <w:rFonts w:ascii="Arial" w:hAnsi="Arial" w:cs="Arial"/>
          <w:sz w:val="24"/>
          <w:szCs w:val="24"/>
        </w:rPr>
        <w:t>2</w:t>
      </w:r>
      <w:r>
        <w:rPr>
          <w:rFonts w:ascii="Arial" w:hAnsi="Arial" w:cs="Arial"/>
          <w:sz w:val="24"/>
          <w:szCs w:val="24"/>
        </w:rPr>
        <w:t>.</w:t>
      </w:r>
      <w:r>
        <w:rPr>
          <w:rFonts w:ascii="Arial" w:hAnsi="Arial" w:cs="Arial"/>
          <w:sz w:val="24"/>
          <w:szCs w:val="24"/>
        </w:rPr>
        <w:t xml:space="preserve"> Duties and Responsibilities.</w:t>
      </w:r>
    </w:p>
    <w:p w:rsidR="0025420D" w:rsidRDefault="0025420D">
      <w:pPr>
        <w:rPr>
          <w:rFonts w:ascii="Arial" w:hAnsi="Arial" w:cs="Arial"/>
          <w:sz w:val="24"/>
          <w:szCs w:val="24"/>
        </w:rPr>
      </w:pPr>
      <w:r>
        <w:rPr>
          <w:rFonts w:ascii="Arial" w:hAnsi="Arial" w:cs="Arial"/>
          <w:sz w:val="24"/>
          <w:szCs w:val="24"/>
        </w:rPr>
        <w:lastRenderedPageBreak/>
        <w:t xml:space="preserve">The CDIO shall provide direction, guidance, advice, and support to the Mayor, as well as </w:t>
      </w:r>
      <w:r w:rsidR="00C20CA5">
        <w:rPr>
          <w:rFonts w:ascii="Arial" w:hAnsi="Arial" w:cs="Arial"/>
          <w:sz w:val="24"/>
          <w:szCs w:val="24"/>
        </w:rPr>
        <w:t xml:space="preserve">City departments, agencies, authorities, boards and commissions, on improving and strengthening diversity and inclusion throughout City government, including the provision of services and the conduct of City business. Specific responsibilities assigned to the CDIO by the mayor shall include but are not limited to the following: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Oversee </w:t>
      </w:r>
      <w:r w:rsidR="00BE7D5A">
        <w:rPr>
          <w:rFonts w:ascii="Arial" w:hAnsi="Arial" w:cs="Arial"/>
          <w:sz w:val="24"/>
          <w:szCs w:val="24"/>
        </w:rPr>
        <w:t>annually</w:t>
      </w:r>
      <w:r>
        <w:rPr>
          <w:rFonts w:ascii="Arial" w:hAnsi="Arial" w:cs="Arial"/>
          <w:sz w:val="24"/>
          <w:szCs w:val="24"/>
        </w:rPr>
        <w:t xml:space="preserve"> the performance of City Depositories, in consultation with the City Treasurer, requiring City Depositories to report on and address lending and investment disparities.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Serve as the mayor’s representative in the oversight of anti-discrimination policy relating to the participation of minority, women and disabled businesses in City Contracts and the strategic direction of the Office of Economic Opportunity (OEO).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Develop, design, and work with the relevant agencies to implement a strategic plan to accomplish the City’s diversity and inclusion vision and goals.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Assist City departments, agencies, authorities, boards and commissions in identifying, developing and implementing inclusive strategies and initiatives to improve the recruitment, retention and promotion of diverse </w:t>
      </w:r>
      <w:bookmarkStart w:id="0" w:name="_GoBack"/>
      <w:bookmarkEnd w:id="0"/>
      <w:r w:rsidR="00BE7D5A">
        <w:rPr>
          <w:rFonts w:ascii="Arial" w:hAnsi="Arial" w:cs="Arial"/>
          <w:sz w:val="24"/>
          <w:szCs w:val="24"/>
        </w:rPr>
        <w:t>persons</w:t>
      </w:r>
      <w:r>
        <w:rPr>
          <w:rFonts w:ascii="Arial" w:hAnsi="Arial" w:cs="Arial"/>
          <w:sz w:val="24"/>
          <w:szCs w:val="24"/>
        </w:rPr>
        <w:t>.</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Explore the utilization of training and work with the relevant </w:t>
      </w:r>
      <w:r w:rsidR="00BE7D5A">
        <w:rPr>
          <w:rFonts w:ascii="Arial" w:hAnsi="Arial" w:cs="Arial"/>
          <w:sz w:val="24"/>
          <w:szCs w:val="24"/>
        </w:rPr>
        <w:t>agencies</w:t>
      </w:r>
      <w:r>
        <w:rPr>
          <w:rFonts w:ascii="Arial" w:hAnsi="Arial" w:cs="Arial"/>
          <w:sz w:val="24"/>
          <w:szCs w:val="24"/>
        </w:rPr>
        <w:t xml:space="preserve"> to implement such programs where </w:t>
      </w:r>
      <w:r w:rsidR="00BE7D5A">
        <w:rPr>
          <w:rFonts w:ascii="Arial" w:hAnsi="Arial" w:cs="Arial"/>
          <w:sz w:val="24"/>
          <w:szCs w:val="24"/>
        </w:rPr>
        <w:t>feasible</w:t>
      </w:r>
      <w:r>
        <w:rPr>
          <w:rFonts w:ascii="Arial" w:hAnsi="Arial" w:cs="Arial"/>
          <w:sz w:val="24"/>
          <w:szCs w:val="24"/>
        </w:rPr>
        <w:t xml:space="preserve"> in the area of implicit bias and related subjects.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Research explicit and implicit barriers to inclusion of diverse persons working with City government, and make such reports to the Mayor as are necessary to identify such barriers and their causes, and recommend policies that will eliminate them.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Seek to expand principles of inclusion among those who do and seek to do business with City government. </w:t>
      </w:r>
    </w:p>
    <w:p w:rsid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Work to fill positions </w:t>
      </w:r>
      <w:r w:rsidR="00BE7D5A">
        <w:rPr>
          <w:rFonts w:ascii="Arial" w:hAnsi="Arial" w:cs="Arial"/>
          <w:sz w:val="24"/>
          <w:szCs w:val="24"/>
        </w:rPr>
        <w:t>within</w:t>
      </w:r>
      <w:r>
        <w:rPr>
          <w:rFonts w:ascii="Arial" w:hAnsi="Arial" w:cs="Arial"/>
          <w:sz w:val="24"/>
          <w:szCs w:val="24"/>
        </w:rPr>
        <w:t xml:space="preserve"> City departments, agencies authorities, boards and commissions by (a) </w:t>
      </w:r>
      <w:r w:rsidR="00BE7D5A">
        <w:rPr>
          <w:rFonts w:ascii="Arial" w:hAnsi="Arial" w:cs="Arial"/>
          <w:sz w:val="24"/>
          <w:szCs w:val="24"/>
        </w:rPr>
        <w:t>identifying</w:t>
      </w:r>
      <w:r>
        <w:rPr>
          <w:rFonts w:ascii="Arial" w:hAnsi="Arial" w:cs="Arial"/>
          <w:sz w:val="24"/>
          <w:szCs w:val="24"/>
        </w:rPr>
        <w:t xml:space="preserve"> talent across diverse communities; (b) partnering with area colleges and universities to develop programs to train and discover diverse candidates. </w:t>
      </w:r>
    </w:p>
    <w:p w:rsidR="00C20CA5" w:rsidRPr="00C20CA5" w:rsidRDefault="00C20CA5" w:rsidP="00C20CA5">
      <w:pPr>
        <w:pStyle w:val="ListParagraph"/>
        <w:numPr>
          <w:ilvl w:val="0"/>
          <w:numId w:val="1"/>
        </w:numPr>
        <w:rPr>
          <w:rFonts w:ascii="Arial" w:hAnsi="Arial" w:cs="Arial"/>
          <w:sz w:val="24"/>
          <w:szCs w:val="24"/>
        </w:rPr>
      </w:pPr>
      <w:r>
        <w:rPr>
          <w:rFonts w:ascii="Arial" w:hAnsi="Arial" w:cs="Arial"/>
          <w:sz w:val="24"/>
          <w:szCs w:val="24"/>
        </w:rPr>
        <w:t xml:space="preserve">Assess the growth of diversity and inclusion in City departments, agencies, authorities, boards, and </w:t>
      </w:r>
      <w:r w:rsidR="00BE7D5A">
        <w:rPr>
          <w:rFonts w:ascii="Arial" w:hAnsi="Arial" w:cs="Arial"/>
          <w:sz w:val="24"/>
          <w:szCs w:val="24"/>
        </w:rPr>
        <w:t>commissions</w:t>
      </w:r>
      <w:r>
        <w:rPr>
          <w:rFonts w:ascii="Arial" w:hAnsi="Arial" w:cs="Arial"/>
          <w:sz w:val="24"/>
          <w:szCs w:val="24"/>
        </w:rPr>
        <w:t xml:space="preserve">, and benchmark progress toward inclusive practices through the utilization of statistical data, metrics and relevant reports. </w:t>
      </w:r>
    </w:p>
    <w:p w:rsidR="0025420D" w:rsidRPr="009A0712" w:rsidRDefault="0025420D">
      <w:pPr>
        <w:rPr>
          <w:rFonts w:ascii="Arial" w:hAnsi="Arial" w:cs="Arial"/>
          <w:sz w:val="24"/>
          <w:szCs w:val="24"/>
        </w:rPr>
      </w:pPr>
    </w:p>
    <w:sectPr w:rsidR="0025420D" w:rsidRPr="009A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63380"/>
    <w:multiLevelType w:val="hybridMultilevel"/>
    <w:tmpl w:val="5F246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EA"/>
    <w:rsid w:val="001507B5"/>
    <w:rsid w:val="0025420D"/>
    <w:rsid w:val="00661AEA"/>
    <w:rsid w:val="00701982"/>
    <w:rsid w:val="009A0712"/>
    <w:rsid w:val="009E1016"/>
    <w:rsid w:val="00BE7D5A"/>
    <w:rsid w:val="00C2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3D5C"/>
  <w15:chartTrackingRefBased/>
  <w15:docId w15:val="{25E0EDB3-B216-41B0-B66C-F47824E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Kimbrough</dc:creator>
  <cp:keywords/>
  <dc:description/>
  <cp:lastModifiedBy>Carla Kimbrough</cp:lastModifiedBy>
  <cp:revision>3</cp:revision>
  <dcterms:created xsi:type="dcterms:W3CDTF">2017-06-30T19:48:00Z</dcterms:created>
  <dcterms:modified xsi:type="dcterms:W3CDTF">2017-06-30T21:22:00Z</dcterms:modified>
</cp:coreProperties>
</file>